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934" w:rsidRPr="00A71934" w:rsidRDefault="00A71934" w:rsidP="00A71934">
      <w:pPr>
        <w:jc w:val="center"/>
        <w:rPr>
          <w:sz w:val="32"/>
          <w:szCs w:val="32"/>
        </w:rPr>
      </w:pPr>
      <w:r w:rsidRPr="00A71934">
        <w:rPr>
          <w:rFonts w:hint="eastAsia"/>
          <w:sz w:val="32"/>
          <w:szCs w:val="32"/>
        </w:rPr>
        <w:t>交通运输工程学院研究生学术讲座考核办法</w:t>
      </w:r>
    </w:p>
    <w:p w:rsidR="00A71934" w:rsidRDefault="00A71934" w:rsidP="00A71934"/>
    <w:p w:rsidR="00A71934" w:rsidRDefault="00A71934" w:rsidP="00A71934">
      <w:pPr>
        <w:spacing w:line="360" w:lineRule="auto"/>
        <w:ind w:firstLineChars="200" w:firstLine="480"/>
        <w:rPr>
          <w:sz w:val="24"/>
          <w:szCs w:val="24"/>
        </w:rPr>
      </w:pPr>
      <w:r w:rsidRPr="00A71934">
        <w:rPr>
          <w:rFonts w:hint="eastAsia"/>
          <w:sz w:val="24"/>
          <w:szCs w:val="24"/>
        </w:rPr>
        <w:t>为了更好地做好研究生的培养工作，提升研究生参与学术活动的能力，切实落实研究生培养计划中学术讲座环节的安排、管理和考核，经学院党政联席会议讨论通过交通运输工程学院研究生学术讲座考核办法。</w:t>
      </w:r>
    </w:p>
    <w:p w:rsidR="00A71934" w:rsidRPr="00A71934" w:rsidRDefault="0047758E" w:rsidP="0047758E">
      <w:pPr>
        <w:spacing w:line="360" w:lineRule="auto"/>
        <w:ind w:firstLineChars="200" w:firstLine="480"/>
        <w:rPr>
          <w:sz w:val="24"/>
          <w:szCs w:val="24"/>
        </w:rPr>
      </w:pPr>
      <w:r>
        <w:rPr>
          <w:rFonts w:hint="eastAsia"/>
          <w:sz w:val="24"/>
          <w:szCs w:val="24"/>
        </w:rPr>
        <w:t>1</w:t>
      </w:r>
      <w:r>
        <w:rPr>
          <w:rFonts w:hint="eastAsia"/>
          <w:sz w:val="24"/>
          <w:szCs w:val="24"/>
        </w:rPr>
        <w:t>、针对新入学的研究生，</w:t>
      </w:r>
      <w:r w:rsidRPr="00A71934">
        <w:rPr>
          <w:rFonts w:hint="eastAsia"/>
          <w:sz w:val="24"/>
          <w:szCs w:val="24"/>
        </w:rPr>
        <w:t>一年级硕士研究生及一年级全日制博士研究生</w:t>
      </w:r>
      <w:r>
        <w:rPr>
          <w:rFonts w:hint="eastAsia"/>
          <w:sz w:val="24"/>
          <w:szCs w:val="24"/>
        </w:rPr>
        <w:t>（包括直博生、</w:t>
      </w:r>
      <w:r w:rsidR="00912DFF">
        <w:rPr>
          <w:rFonts w:hint="eastAsia"/>
          <w:sz w:val="24"/>
          <w:szCs w:val="24"/>
        </w:rPr>
        <w:t>转博生、</w:t>
      </w:r>
      <w:r>
        <w:rPr>
          <w:rFonts w:hint="eastAsia"/>
          <w:sz w:val="24"/>
          <w:szCs w:val="24"/>
        </w:rPr>
        <w:t>春</w:t>
      </w:r>
      <w:r w:rsidR="00602B97">
        <w:rPr>
          <w:rFonts w:hint="eastAsia"/>
          <w:sz w:val="24"/>
          <w:szCs w:val="24"/>
        </w:rPr>
        <w:t>秋</w:t>
      </w:r>
      <w:r>
        <w:rPr>
          <w:rFonts w:hint="eastAsia"/>
          <w:sz w:val="24"/>
          <w:szCs w:val="24"/>
        </w:rPr>
        <w:t>季博士生）</w:t>
      </w:r>
      <w:r w:rsidR="00A71934" w:rsidRPr="00A71934">
        <w:rPr>
          <w:rFonts w:hint="eastAsia"/>
          <w:sz w:val="24"/>
          <w:szCs w:val="24"/>
        </w:rPr>
        <w:t>，需在第一学年内参加</w:t>
      </w:r>
      <w:r w:rsidR="00A71934" w:rsidRPr="00A71934">
        <w:rPr>
          <w:rFonts w:hint="eastAsia"/>
          <w:sz w:val="24"/>
          <w:szCs w:val="24"/>
        </w:rPr>
        <w:t>8</w:t>
      </w:r>
      <w:r>
        <w:rPr>
          <w:rFonts w:hint="eastAsia"/>
          <w:sz w:val="24"/>
          <w:szCs w:val="24"/>
        </w:rPr>
        <w:t>次学术讲座活动，以</w:t>
      </w:r>
      <w:r w:rsidR="00A71934" w:rsidRPr="00A71934">
        <w:rPr>
          <w:rFonts w:hint="eastAsia"/>
          <w:sz w:val="24"/>
          <w:szCs w:val="24"/>
        </w:rPr>
        <w:t>学院举办的“同路人学术论坛”系列讲座为准，并实施考勤制度。一年级在职博士研究生不作要求。</w:t>
      </w:r>
    </w:p>
    <w:p w:rsidR="0047758E" w:rsidRDefault="0047758E" w:rsidP="00A71934">
      <w:pPr>
        <w:spacing w:line="360" w:lineRule="auto"/>
        <w:ind w:firstLineChars="200" w:firstLine="480"/>
        <w:rPr>
          <w:sz w:val="24"/>
          <w:szCs w:val="24"/>
        </w:rPr>
      </w:pPr>
      <w:r>
        <w:rPr>
          <w:rFonts w:hint="eastAsia"/>
          <w:sz w:val="24"/>
          <w:szCs w:val="24"/>
        </w:rPr>
        <w:t>2</w:t>
      </w:r>
      <w:r>
        <w:rPr>
          <w:rFonts w:hint="eastAsia"/>
          <w:sz w:val="24"/>
          <w:szCs w:val="24"/>
        </w:rPr>
        <w:t>、考勤制度以同路人券为主，</w:t>
      </w:r>
      <w:r w:rsidR="002C120E">
        <w:rPr>
          <w:rFonts w:hint="eastAsia"/>
          <w:sz w:val="24"/>
          <w:szCs w:val="24"/>
        </w:rPr>
        <w:t>迟到早退</w:t>
      </w:r>
      <w:r w:rsidR="00FA3809">
        <w:rPr>
          <w:rFonts w:hint="eastAsia"/>
          <w:sz w:val="24"/>
          <w:szCs w:val="24"/>
        </w:rPr>
        <w:t>15</w:t>
      </w:r>
      <w:r w:rsidR="002C120E">
        <w:rPr>
          <w:rFonts w:hint="eastAsia"/>
          <w:sz w:val="24"/>
          <w:szCs w:val="24"/>
        </w:rPr>
        <w:t>分钟以上不可再补领补交同路人券。</w:t>
      </w:r>
      <w:r>
        <w:rPr>
          <w:rFonts w:hint="eastAsia"/>
          <w:sz w:val="24"/>
          <w:szCs w:val="24"/>
        </w:rPr>
        <w:t>每月月底将对当月同路人听取次数进行统计及公布</w:t>
      </w:r>
      <w:r w:rsidR="00622EDD">
        <w:rPr>
          <w:rFonts w:hint="eastAsia"/>
          <w:sz w:val="24"/>
          <w:szCs w:val="24"/>
        </w:rPr>
        <w:t>，考勤记录发布后</w:t>
      </w:r>
      <w:r>
        <w:rPr>
          <w:rFonts w:hint="eastAsia"/>
          <w:sz w:val="24"/>
          <w:szCs w:val="24"/>
        </w:rPr>
        <w:t>如有异议仅可在发布当天进行申诉，过期将</w:t>
      </w:r>
      <w:proofErr w:type="gramStart"/>
      <w:r>
        <w:rPr>
          <w:rFonts w:hint="eastAsia"/>
          <w:sz w:val="24"/>
          <w:szCs w:val="24"/>
        </w:rPr>
        <w:t>不予处</w:t>
      </w:r>
      <w:proofErr w:type="gramEnd"/>
      <w:r>
        <w:rPr>
          <w:rFonts w:hint="eastAsia"/>
          <w:sz w:val="24"/>
          <w:szCs w:val="24"/>
        </w:rPr>
        <w:t>理。</w:t>
      </w:r>
    </w:p>
    <w:p w:rsidR="00622EDD" w:rsidRDefault="00622EDD" w:rsidP="00A71934">
      <w:pPr>
        <w:spacing w:line="360" w:lineRule="auto"/>
        <w:ind w:firstLineChars="200" w:firstLine="480"/>
        <w:rPr>
          <w:sz w:val="24"/>
          <w:szCs w:val="24"/>
        </w:rPr>
      </w:pPr>
      <w:r>
        <w:rPr>
          <w:rFonts w:hint="eastAsia"/>
          <w:sz w:val="24"/>
          <w:szCs w:val="24"/>
        </w:rPr>
        <w:t>3</w:t>
      </w:r>
      <w:r>
        <w:rPr>
          <w:rFonts w:hint="eastAsia"/>
          <w:sz w:val="24"/>
          <w:szCs w:val="24"/>
        </w:rPr>
        <w:t>、</w:t>
      </w:r>
      <w:r w:rsidRPr="00A71934">
        <w:rPr>
          <w:rFonts w:hint="eastAsia"/>
          <w:sz w:val="24"/>
          <w:szCs w:val="24"/>
        </w:rPr>
        <w:t>在第一学年末</w:t>
      </w:r>
      <w:r>
        <w:rPr>
          <w:rFonts w:hint="eastAsia"/>
          <w:sz w:val="24"/>
          <w:szCs w:val="24"/>
        </w:rPr>
        <w:t>，</w:t>
      </w:r>
      <w:r w:rsidR="00A71934" w:rsidRPr="00A71934">
        <w:rPr>
          <w:rFonts w:hint="eastAsia"/>
          <w:sz w:val="24"/>
          <w:szCs w:val="24"/>
        </w:rPr>
        <w:t>所有一年级硕士及一年级全日制博士研究生</w:t>
      </w:r>
      <w:r>
        <w:rPr>
          <w:rFonts w:hint="eastAsia"/>
          <w:sz w:val="24"/>
          <w:szCs w:val="24"/>
        </w:rPr>
        <w:t>（包括直博生、</w:t>
      </w:r>
      <w:r w:rsidR="00912DFF">
        <w:rPr>
          <w:rFonts w:hint="eastAsia"/>
          <w:sz w:val="24"/>
          <w:szCs w:val="24"/>
        </w:rPr>
        <w:t>转博生、</w:t>
      </w:r>
      <w:r>
        <w:rPr>
          <w:rFonts w:hint="eastAsia"/>
          <w:sz w:val="24"/>
          <w:szCs w:val="24"/>
        </w:rPr>
        <w:t>春</w:t>
      </w:r>
      <w:r w:rsidR="00E94320">
        <w:rPr>
          <w:rFonts w:hint="eastAsia"/>
          <w:sz w:val="24"/>
          <w:szCs w:val="24"/>
        </w:rPr>
        <w:t>秋</w:t>
      </w:r>
      <w:bookmarkStart w:id="0" w:name="_GoBack"/>
      <w:bookmarkEnd w:id="0"/>
      <w:r>
        <w:rPr>
          <w:rFonts w:hint="eastAsia"/>
          <w:sz w:val="24"/>
          <w:szCs w:val="24"/>
        </w:rPr>
        <w:t>季博士生）</w:t>
      </w:r>
      <w:r w:rsidR="00A71934" w:rsidRPr="00A71934">
        <w:rPr>
          <w:rFonts w:hint="eastAsia"/>
          <w:sz w:val="24"/>
          <w:szCs w:val="24"/>
        </w:rPr>
        <w:t>每人</w:t>
      </w:r>
      <w:r w:rsidRPr="00A71934">
        <w:rPr>
          <w:rFonts w:hint="eastAsia"/>
          <w:sz w:val="24"/>
          <w:szCs w:val="24"/>
        </w:rPr>
        <w:t>需</w:t>
      </w:r>
      <w:r w:rsidR="00A71934" w:rsidRPr="00A71934">
        <w:rPr>
          <w:rFonts w:hint="eastAsia"/>
          <w:sz w:val="24"/>
          <w:szCs w:val="24"/>
        </w:rPr>
        <w:t>提交一篇学术讲座报告，</w:t>
      </w:r>
      <w:r>
        <w:rPr>
          <w:rFonts w:hint="eastAsia"/>
          <w:sz w:val="24"/>
          <w:szCs w:val="24"/>
        </w:rPr>
        <w:t>讲座报告必须根据</w:t>
      </w:r>
      <w:r w:rsidR="00494F9F">
        <w:rPr>
          <w:rFonts w:hint="eastAsia"/>
          <w:sz w:val="24"/>
          <w:szCs w:val="24"/>
        </w:rPr>
        <w:t>学院公布的考勤记录</w:t>
      </w:r>
      <w:r>
        <w:rPr>
          <w:rFonts w:hint="eastAsia"/>
          <w:sz w:val="24"/>
          <w:szCs w:val="24"/>
        </w:rPr>
        <w:t>中听取的本学年的某一期“同路人学术论坛”来撰写，报告内容必须和讲座相关</w:t>
      </w:r>
      <w:r w:rsidR="00494F9F">
        <w:rPr>
          <w:rFonts w:hint="eastAsia"/>
          <w:sz w:val="24"/>
          <w:szCs w:val="24"/>
        </w:rPr>
        <w:t>，</w:t>
      </w:r>
      <w:r w:rsidR="00494F9F" w:rsidRPr="00A71934">
        <w:rPr>
          <w:rFonts w:hint="eastAsia"/>
          <w:sz w:val="24"/>
          <w:szCs w:val="24"/>
        </w:rPr>
        <w:t>由</w:t>
      </w:r>
      <w:r w:rsidR="00494F9F">
        <w:rPr>
          <w:sz w:val="24"/>
          <w:szCs w:val="24"/>
        </w:rPr>
        <w:t>报告主讲人或</w:t>
      </w:r>
      <w:r w:rsidR="00494F9F">
        <w:rPr>
          <w:rFonts w:hint="eastAsia"/>
          <w:sz w:val="24"/>
          <w:szCs w:val="24"/>
        </w:rPr>
        <w:t>邀请</w:t>
      </w:r>
      <w:r w:rsidR="00494F9F">
        <w:rPr>
          <w:sz w:val="24"/>
          <w:szCs w:val="24"/>
        </w:rPr>
        <w:t>人</w:t>
      </w:r>
      <w:r w:rsidR="00494F9F">
        <w:rPr>
          <w:rFonts w:hint="eastAsia"/>
          <w:sz w:val="24"/>
          <w:szCs w:val="24"/>
        </w:rPr>
        <w:t>进行批改。</w:t>
      </w:r>
    </w:p>
    <w:p w:rsidR="00A71934" w:rsidRPr="00A71934" w:rsidRDefault="00622EDD" w:rsidP="00A71934">
      <w:pPr>
        <w:spacing w:line="360" w:lineRule="auto"/>
        <w:ind w:firstLineChars="200" w:firstLine="480"/>
        <w:rPr>
          <w:sz w:val="24"/>
          <w:szCs w:val="24"/>
        </w:rPr>
      </w:pPr>
      <w:r>
        <w:rPr>
          <w:rFonts w:hint="eastAsia"/>
          <w:sz w:val="24"/>
          <w:szCs w:val="24"/>
        </w:rPr>
        <w:t>4</w:t>
      </w:r>
      <w:r>
        <w:rPr>
          <w:rFonts w:hint="eastAsia"/>
          <w:sz w:val="24"/>
          <w:szCs w:val="24"/>
        </w:rPr>
        <w:t>、</w:t>
      </w:r>
      <w:r w:rsidR="00DE538C">
        <w:rPr>
          <w:rFonts w:hint="eastAsia"/>
          <w:sz w:val="24"/>
          <w:szCs w:val="24"/>
        </w:rPr>
        <w:t>《同路人学术论坛》考核成绩</w:t>
      </w:r>
      <w:r w:rsidR="005D47DF">
        <w:rPr>
          <w:rFonts w:hint="eastAsia"/>
          <w:sz w:val="24"/>
          <w:szCs w:val="24"/>
        </w:rPr>
        <w:t>实行百分制</w:t>
      </w:r>
      <w:r w:rsidR="00B07D74">
        <w:rPr>
          <w:rFonts w:hint="eastAsia"/>
          <w:sz w:val="24"/>
          <w:szCs w:val="24"/>
        </w:rPr>
        <w:t>且无补缓考机会</w:t>
      </w:r>
      <w:r w:rsidR="005D47DF">
        <w:rPr>
          <w:rFonts w:hint="eastAsia"/>
          <w:sz w:val="24"/>
          <w:szCs w:val="24"/>
        </w:rPr>
        <w:t>。</w:t>
      </w:r>
      <w:r>
        <w:rPr>
          <w:rFonts w:hint="eastAsia"/>
          <w:sz w:val="24"/>
          <w:szCs w:val="24"/>
        </w:rPr>
        <w:t>如</w:t>
      </w:r>
      <w:r w:rsidR="005D47DF">
        <w:rPr>
          <w:rFonts w:hint="eastAsia"/>
          <w:sz w:val="24"/>
          <w:szCs w:val="24"/>
        </w:rPr>
        <w:t>撰写报告所根据的讲座期数不在考勤记录中，一律按不及格处理；如</w:t>
      </w:r>
      <w:r>
        <w:rPr>
          <w:rFonts w:hint="eastAsia"/>
          <w:sz w:val="24"/>
          <w:szCs w:val="24"/>
        </w:rPr>
        <w:t>发现讲座报告涉及抄袭，一律按不及格</w:t>
      </w:r>
      <w:r w:rsidR="00A71934" w:rsidRPr="00A71934">
        <w:rPr>
          <w:rFonts w:hint="eastAsia"/>
          <w:sz w:val="24"/>
          <w:szCs w:val="24"/>
        </w:rPr>
        <w:t>处理。</w:t>
      </w:r>
      <w:r w:rsidR="005D47DF">
        <w:rPr>
          <w:rFonts w:hint="eastAsia"/>
          <w:sz w:val="24"/>
          <w:szCs w:val="24"/>
        </w:rPr>
        <w:t>在规定的时间内提交报告，</w:t>
      </w:r>
      <w:r w:rsidR="00B07D74">
        <w:rPr>
          <w:rFonts w:hint="eastAsia"/>
          <w:sz w:val="24"/>
          <w:szCs w:val="24"/>
        </w:rPr>
        <w:t>考勤次数满</w:t>
      </w:r>
      <w:r w:rsidR="00B07D74">
        <w:rPr>
          <w:rFonts w:hint="eastAsia"/>
          <w:sz w:val="24"/>
          <w:szCs w:val="24"/>
        </w:rPr>
        <w:t>8</w:t>
      </w:r>
      <w:r w:rsidR="00B07D74">
        <w:rPr>
          <w:rFonts w:hint="eastAsia"/>
          <w:sz w:val="24"/>
          <w:szCs w:val="24"/>
        </w:rPr>
        <w:t>次且成绩不低于</w:t>
      </w:r>
      <w:r w:rsidR="00B07D74">
        <w:rPr>
          <w:rFonts w:hint="eastAsia"/>
          <w:sz w:val="24"/>
          <w:szCs w:val="24"/>
        </w:rPr>
        <w:t>60</w:t>
      </w:r>
      <w:r w:rsidR="00B07D74">
        <w:rPr>
          <w:rFonts w:hint="eastAsia"/>
          <w:sz w:val="24"/>
          <w:szCs w:val="24"/>
        </w:rPr>
        <w:t>分者方可通过考核，</w:t>
      </w:r>
      <w:r w:rsidR="00A71934" w:rsidRPr="00A71934">
        <w:rPr>
          <w:rFonts w:hint="eastAsia"/>
          <w:sz w:val="24"/>
          <w:szCs w:val="24"/>
        </w:rPr>
        <w:t>考核不通过者，不具备参加中期考核资格。</w:t>
      </w:r>
    </w:p>
    <w:p w:rsidR="00A71934" w:rsidRDefault="00A71934" w:rsidP="00A71934">
      <w:pPr>
        <w:spacing w:line="360" w:lineRule="auto"/>
        <w:ind w:firstLineChars="200" w:firstLine="480"/>
        <w:rPr>
          <w:sz w:val="24"/>
          <w:szCs w:val="24"/>
        </w:rPr>
      </w:pPr>
      <w:r w:rsidRPr="00A71934">
        <w:rPr>
          <w:rFonts w:hint="eastAsia"/>
          <w:sz w:val="24"/>
          <w:szCs w:val="24"/>
        </w:rPr>
        <w:t>讲座电子版报告提交时文件名以“讲座期数</w:t>
      </w:r>
      <w:r w:rsidRPr="00A71934">
        <w:rPr>
          <w:rFonts w:hint="eastAsia"/>
          <w:sz w:val="24"/>
          <w:szCs w:val="24"/>
        </w:rPr>
        <w:t>+</w:t>
      </w:r>
      <w:r w:rsidRPr="00A71934">
        <w:rPr>
          <w:rFonts w:hint="eastAsia"/>
          <w:sz w:val="24"/>
          <w:szCs w:val="24"/>
        </w:rPr>
        <w:t>学号</w:t>
      </w:r>
      <w:r w:rsidRPr="00A71934">
        <w:rPr>
          <w:rFonts w:hint="eastAsia"/>
          <w:sz w:val="24"/>
          <w:szCs w:val="24"/>
        </w:rPr>
        <w:t>+</w:t>
      </w:r>
      <w:r w:rsidR="00B07D74">
        <w:rPr>
          <w:rFonts w:hint="eastAsia"/>
          <w:sz w:val="24"/>
          <w:szCs w:val="24"/>
        </w:rPr>
        <w:t>姓名”命名。报告格式、</w:t>
      </w:r>
      <w:r w:rsidRPr="00A71934">
        <w:rPr>
          <w:rFonts w:hint="eastAsia"/>
          <w:sz w:val="24"/>
          <w:szCs w:val="24"/>
        </w:rPr>
        <w:t>要求</w:t>
      </w:r>
      <w:r w:rsidR="00B07D74">
        <w:rPr>
          <w:rFonts w:hint="eastAsia"/>
          <w:sz w:val="24"/>
          <w:szCs w:val="24"/>
        </w:rPr>
        <w:t>及</w:t>
      </w:r>
      <w:r w:rsidRPr="00A71934">
        <w:rPr>
          <w:rFonts w:hint="eastAsia"/>
          <w:sz w:val="24"/>
          <w:szCs w:val="24"/>
        </w:rPr>
        <w:t>具体提交时间另行通知。</w:t>
      </w:r>
    </w:p>
    <w:p w:rsidR="00A71934" w:rsidRPr="00A71934" w:rsidRDefault="00A71934" w:rsidP="00A71934">
      <w:pPr>
        <w:spacing w:line="360" w:lineRule="auto"/>
        <w:rPr>
          <w:sz w:val="24"/>
          <w:szCs w:val="24"/>
        </w:rPr>
      </w:pPr>
    </w:p>
    <w:p w:rsidR="00A71934" w:rsidRPr="00A71934" w:rsidRDefault="00A71934" w:rsidP="00A71934">
      <w:pPr>
        <w:spacing w:line="360" w:lineRule="auto"/>
        <w:jc w:val="right"/>
        <w:rPr>
          <w:sz w:val="24"/>
          <w:szCs w:val="24"/>
        </w:rPr>
      </w:pPr>
      <w:r w:rsidRPr="00A71934">
        <w:rPr>
          <w:rFonts w:hint="eastAsia"/>
          <w:sz w:val="24"/>
          <w:szCs w:val="24"/>
        </w:rPr>
        <w:t>交通运输工程学院</w:t>
      </w:r>
    </w:p>
    <w:p w:rsidR="00A71934" w:rsidRPr="00A71934" w:rsidRDefault="00A71934" w:rsidP="00A71934">
      <w:pPr>
        <w:spacing w:line="360" w:lineRule="auto"/>
        <w:jc w:val="right"/>
        <w:rPr>
          <w:sz w:val="24"/>
          <w:szCs w:val="24"/>
        </w:rPr>
      </w:pPr>
      <w:r w:rsidRPr="00A71934">
        <w:rPr>
          <w:sz w:val="24"/>
          <w:szCs w:val="24"/>
        </w:rPr>
        <w:t>201</w:t>
      </w:r>
      <w:r w:rsidR="00912DFF">
        <w:rPr>
          <w:sz w:val="24"/>
          <w:szCs w:val="24"/>
        </w:rPr>
        <w:t>7</w:t>
      </w:r>
      <w:r w:rsidRPr="00A71934">
        <w:rPr>
          <w:sz w:val="24"/>
          <w:szCs w:val="24"/>
        </w:rPr>
        <w:t>-</w:t>
      </w:r>
      <w:r w:rsidR="00602B97">
        <w:rPr>
          <w:sz w:val="24"/>
          <w:szCs w:val="24"/>
        </w:rPr>
        <w:t>8</w:t>
      </w:r>
      <w:r w:rsidRPr="00A71934">
        <w:rPr>
          <w:sz w:val="24"/>
          <w:szCs w:val="24"/>
        </w:rPr>
        <w:t>-</w:t>
      </w:r>
      <w:r w:rsidR="00FB48F7">
        <w:rPr>
          <w:sz w:val="24"/>
          <w:szCs w:val="24"/>
        </w:rPr>
        <w:t>31</w:t>
      </w:r>
    </w:p>
    <w:p w:rsidR="00BA0FE3" w:rsidRPr="00A71934" w:rsidRDefault="00776148" w:rsidP="00A71934">
      <w:pPr>
        <w:spacing w:line="360" w:lineRule="auto"/>
        <w:rPr>
          <w:sz w:val="24"/>
          <w:szCs w:val="24"/>
        </w:rPr>
      </w:pPr>
    </w:p>
    <w:sectPr w:rsidR="00BA0FE3" w:rsidRPr="00A7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148" w:rsidRDefault="00776148" w:rsidP="00FB48F7">
      <w:r>
        <w:separator/>
      </w:r>
    </w:p>
  </w:endnote>
  <w:endnote w:type="continuationSeparator" w:id="0">
    <w:p w:rsidR="00776148" w:rsidRDefault="00776148" w:rsidP="00FB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148" w:rsidRDefault="00776148" w:rsidP="00FB48F7">
      <w:r>
        <w:separator/>
      </w:r>
    </w:p>
  </w:footnote>
  <w:footnote w:type="continuationSeparator" w:id="0">
    <w:p w:rsidR="00776148" w:rsidRDefault="00776148" w:rsidP="00FB4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934"/>
    <w:rsid w:val="00077F15"/>
    <w:rsid w:val="000D23E9"/>
    <w:rsid w:val="001D39C5"/>
    <w:rsid w:val="002C120E"/>
    <w:rsid w:val="003E366E"/>
    <w:rsid w:val="0047758E"/>
    <w:rsid w:val="00490C50"/>
    <w:rsid w:val="00494F9F"/>
    <w:rsid w:val="00574A1B"/>
    <w:rsid w:val="005D47DF"/>
    <w:rsid w:val="00602B97"/>
    <w:rsid w:val="00622EDD"/>
    <w:rsid w:val="00776148"/>
    <w:rsid w:val="008D2581"/>
    <w:rsid w:val="00912DFF"/>
    <w:rsid w:val="00A71934"/>
    <w:rsid w:val="00B07D74"/>
    <w:rsid w:val="00B32E8B"/>
    <w:rsid w:val="00BF1766"/>
    <w:rsid w:val="00DE538C"/>
    <w:rsid w:val="00E94320"/>
    <w:rsid w:val="00F55CA3"/>
    <w:rsid w:val="00FA3809"/>
    <w:rsid w:val="00FB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AE10"/>
  <w15:chartTrackingRefBased/>
  <w15:docId w15:val="{0687C6BD-4407-482C-A345-1953C939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1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8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48F7"/>
    <w:rPr>
      <w:sz w:val="18"/>
      <w:szCs w:val="18"/>
    </w:rPr>
  </w:style>
  <w:style w:type="paragraph" w:styleId="a5">
    <w:name w:val="footer"/>
    <w:basedOn w:val="a"/>
    <w:link w:val="a6"/>
    <w:uiPriority w:val="99"/>
    <w:unhideWhenUsed/>
    <w:rsid w:val="00FB48F7"/>
    <w:pPr>
      <w:tabs>
        <w:tab w:val="center" w:pos="4153"/>
        <w:tab w:val="right" w:pos="8306"/>
      </w:tabs>
      <w:snapToGrid w:val="0"/>
      <w:jc w:val="left"/>
    </w:pPr>
    <w:rPr>
      <w:sz w:val="18"/>
      <w:szCs w:val="18"/>
    </w:rPr>
  </w:style>
  <w:style w:type="character" w:customStyle="1" w:styleId="a6">
    <w:name w:val="页脚 字符"/>
    <w:basedOn w:val="a0"/>
    <w:link w:val="a5"/>
    <w:uiPriority w:val="99"/>
    <w:rsid w:val="00FB4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Sun</dc:creator>
  <cp:keywords/>
  <dc:description/>
  <cp:lastModifiedBy>钱 盈宇</cp:lastModifiedBy>
  <cp:revision>13</cp:revision>
  <dcterms:created xsi:type="dcterms:W3CDTF">2016-07-11T08:37:00Z</dcterms:created>
  <dcterms:modified xsi:type="dcterms:W3CDTF">2018-06-12T12:53:00Z</dcterms:modified>
</cp:coreProperties>
</file>