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93" w:rsidRDefault="00346893" w:rsidP="00346893">
      <w:pPr>
        <w:spacing w:line="440" w:lineRule="exact"/>
        <w:rPr>
          <w:rFonts w:ascii="仿宋_GB2312" w:eastAsia="仿宋_GB2312" w:hAnsi="宋体" w:hint="eastAsia"/>
          <w:sz w:val="28"/>
          <w:szCs w:val="28"/>
        </w:rPr>
      </w:pPr>
      <w:r w:rsidRPr="008724FE">
        <w:rPr>
          <w:rFonts w:ascii="仿宋_GB2312" w:eastAsia="仿宋_GB2312" w:hAnsi="宋体" w:hint="eastAsia"/>
          <w:sz w:val="28"/>
          <w:szCs w:val="28"/>
        </w:rPr>
        <w:t>附件5：</w:t>
      </w:r>
    </w:p>
    <w:p w:rsidR="00346893" w:rsidRPr="008724FE" w:rsidRDefault="00346893" w:rsidP="00346893">
      <w:pPr>
        <w:spacing w:line="460" w:lineRule="exact"/>
        <w:rPr>
          <w:rFonts w:ascii="仿宋_GB2312" w:eastAsia="仿宋_GB2312" w:hAnsi="宋体" w:hint="eastAsia"/>
          <w:sz w:val="28"/>
          <w:szCs w:val="28"/>
        </w:rPr>
      </w:pPr>
    </w:p>
    <w:p w:rsidR="00346893" w:rsidRDefault="00346893" w:rsidP="00346893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 w:rsidRPr="00BA6369">
        <w:rPr>
          <w:rFonts w:ascii="黑体" w:eastAsia="黑体" w:hint="eastAsia"/>
          <w:spacing w:val="-6"/>
          <w:sz w:val="32"/>
          <w:szCs w:val="32"/>
        </w:rPr>
        <w:t>上海市大学生创业大赛</w:t>
      </w:r>
    </w:p>
    <w:p w:rsidR="00346893" w:rsidRPr="009E5B33" w:rsidRDefault="00346893" w:rsidP="00346893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 w:rsidRPr="009E5B33">
        <w:rPr>
          <w:rFonts w:ascii="黑体" w:eastAsia="黑体" w:hAnsi="宋体" w:hint="eastAsia"/>
          <w:sz w:val="32"/>
          <w:szCs w:val="32"/>
        </w:rPr>
        <w:t>答辩评审细则</w:t>
      </w:r>
    </w:p>
    <w:p w:rsidR="00346893" w:rsidRDefault="00346893" w:rsidP="00346893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本评审细则是</w:t>
      </w:r>
      <w:r w:rsidRPr="00813D73">
        <w:rPr>
          <w:rFonts w:ascii="仿宋_GB2312" w:eastAsia="仿宋_GB2312" w:hAnsi="宋体" w:hint="eastAsia"/>
          <w:sz w:val="28"/>
          <w:szCs w:val="28"/>
        </w:rPr>
        <w:t>上海市大学生创业大赛决赛答辩阶段评审依据，供评委参照执行。</w:t>
      </w:r>
    </w:p>
    <w:p w:rsidR="00346893" w:rsidRPr="005D0CDC" w:rsidRDefault="00346893" w:rsidP="00346893">
      <w:pPr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5D0CDC">
        <w:rPr>
          <w:rFonts w:ascii="宋体" w:hAnsi="宋体" w:hint="eastAsia"/>
          <w:b/>
          <w:sz w:val="28"/>
          <w:szCs w:val="28"/>
        </w:rPr>
        <w:t>一、答辩过程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sz w:val="28"/>
          <w:szCs w:val="28"/>
        </w:rPr>
      </w:pPr>
      <w:r w:rsidRPr="00813D73">
        <w:rPr>
          <w:rFonts w:ascii="仿宋_GB2312" w:eastAsia="仿宋_GB2312" w:hAnsi="宋体" w:hint="eastAsia"/>
          <w:sz w:val="28"/>
          <w:szCs w:val="28"/>
        </w:rPr>
        <w:t>答辩每场次由一个团队参加，时间为</w:t>
      </w:r>
      <w:r>
        <w:rPr>
          <w:rFonts w:ascii="仿宋_GB2312" w:eastAsia="仿宋_GB2312" w:hAnsi="宋体" w:hint="eastAsia"/>
          <w:sz w:val="28"/>
          <w:szCs w:val="28"/>
        </w:rPr>
        <w:t>二</w:t>
      </w:r>
      <w:r w:rsidRPr="00813D73">
        <w:rPr>
          <w:rFonts w:ascii="仿宋_GB2312" w:eastAsia="仿宋_GB2312" w:hAnsi="宋体" w:hint="eastAsia"/>
          <w:sz w:val="28"/>
          <w:szCs w:val="28"/>
        </w:rPr>
        <w:t>十分钟。分团队陈述、评委提问、评委点评三个部分。具体时间安排如下：</w:t>
      </w:r>
    </w:p>
    <w:p w:rsidR="00346893" w:rsidRPr="00813D73" w:rsidRDefault="00346893" w:rsidP="00346893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813D73">
        <w:rPr>
          <w:rFonts w:ascii="仿宋_GB2312" w:eastAsia="仿宋_GB2312" w:hAnsi="宋体" w:hint="eastAsia"/>
          <w:sz w:val="28"/>
          <w:szCs w:val="28"/>
        </w:rPr>
        <w:t>第1 ～1</w:t>
      </w:r>
      <w:r>
        <w:rPr>
          <w:rFonts w:ascii="仿宋_GB2312" w:eastAsia="仿宋_GB2312" w:hAnsi="宋体" w:hint="eastAsia"/>
          <w:sz w:val="28"/>
          <w:szCs w:val="28"/>
        </w:rPr>
        <w:t>0</w:t>
      </w:r>
      <w:r w:rsidRPr="00813D73">
        <w:rPr>
          <w:rFonts w:ascii="仿宋_GB2312" w:eastAsia="仿宋_GB2312" w:hAnsi="宋体" w:hint="eastAsia"/>
          <w:sz w:val="28"/>
          <w:szCs w:val="28"/>
        </w:rPr>
        <w:t>分钟：团队陈述</w:t>
      </w:r>
    </w:p>
    <w:p w:rsidR="00346893" w:rsidRPr="00813D73" w:rsidRDefault="00346893" w:rsidP="00346893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813D73">
        <w:rPr>
          <w:rFonts w:ascii="仿宋_GB2312" w:eastAsia="仿宋_GB2312" w:hAnsi="宋体" w:hint="eastAsia"/>
          <w:sz w:val="28"/>
          <w:szCs w:val="28"/>
        </w:rPr>
        <w:t>第1</w:t>
      </w:r>
      <w:r>
        <w:rPr>
          <w:rFonts w:ascii="仿宋_GB2312" w:eastAsia="仿宋_GB2312" w:hAnsi="宋体" w:hint="eastAsia"/>
          <w:sz w:val="28"/>
          <w:szCs w:val="28"/>
        </w:rPr>
        <w:t>1</w:t>
      </w:r>
      <w:r w:rsidRPr="00813D73">
        <w:rPr>
          <w:rFonts w:ascii="仿宋_GB2312" w:eastAsia="仿宋_GB2312" w:hAnsi="宋体" w:hint="eastAsia"/>
          <w:sz w:val="28"/>
          <w:szCs w:val="28"/>
        </w:rPr>
        <w:t>～</w:t>
      </w:r>
      <w:r>
        <w:rPr>
          <w:rFonts w:ascii="仿宋_GB2312" w:eastAsia="仿宋_GB2312" w:hAnsi="宋体" w:hint="eastAsia"/>
          <w:sz w:val="28"/>
          <w:szCs w:val="28"/>
        </w:rPr>
        <w:t>15</w:t>
      </w:r>
      <w:r w:rsidRPr="00813D73">
        <w:rPr>
          <w:rFonts w:ascii="仿宋_GB2312" w:eastAsia="仿宋_GB2312" w:hAnsi="宋体" w:hint="eastAsia"/>
          <w:sz w:val="28"/>
          <w:szCs w:val="28"/>
        </w:rPr>
        <w:t>分钟：评委提问</w:t>
      </w:r>
    </w:p>
    <w:p w:rsidR="00346893" w:rsidRPr="00813D73" w:rsidRDefault="00346893" w:rsidP="00346893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813D73">
        <w:rPr>
          <w:rFonts w:ascii="仿宋_GB2312" w:eastAsia="仿宋_GB2312" w:hAnsi="宋体" w:hint="eastAsia"/>
          <w:sz w:val="28"/>
          <w:szCs w:val="28"/>
        </w:rPr>
        <w:t>注：以上时间皆为上限，团队阐述超时，应酌情扣分。</w:t>
      </w:r>
    </w:p>
    <w:p w:rsidR="00346893" w:rsidRPr="005D0CDC" w:rsidRDefault="00346893" w:rsidP="00346893">
      <w:pPr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5D0CDC">
        <w:rPr>
          <w:rFonts w:ascii="宋体" w:hAnsi="宋体" w:hint="eastAsia"/>
          <w:b/>
          <w:sz w:val="28"/>
          <w:szCs w:val="28"/>
        </w:rPr>
        <w:t>二、评分细则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sz w:val="28"/>
          <w:szCs w:val="28"/>
        </w:rPr>
      </w:pPr>
      <w:r w:rsidRPr="00813D73">
        <w:rPr>
          <w:rFonts w:ascii="仿宋_GB2312" w:eastAsia="仿宋_GB2312" w:hAnsi="宋体" w:hint="eastAsia"/>
          <w:sz w:val="28"/>
          <w:szCs w:val="28"/>
        </w:rPr>
        <w:t>以下评分细则供评委参考：</w:t>
      </w:r>
    </w:p>
    <w:p w:rsidR="00346893" w:rsidRPr="0009483B" w:rsidRDefault="00346893" w:rsidP="00346893">
      <w:pPr>
        <w:spacing w:line="460" w:lineRule="exact"/>
        <w:ind w:firstLine="560"/>
        <w:rPr>
          <w:rFonts w:ascii="楷体_GB2312" w:eastAsia="楷体_GB2312" w:hAnsi="宋体" w:hint="eastAsia"/>
          <w:bCs/>
          <w:sz w:val="28"/>
          <w:szCs w:val="28"/>
        </w:rPr>
      </w:pPr>
      <w:r w:rsidRPr="0009483B">
        <w:rPr>
          <w:rFonts w:ascii="楷体_GB2312" w:eastAsia="楷体_GB2312" w:hAnsi="宋体" w:hint="eastAsia"/>
          <w:bCs/>
          <w:sz w:val="28"/>
          <w:szCs w:val="28"/>
        </w:rPr>
        <w:t>1、正式陈述（55%）</w:t>
      </w:r>
    </w:p>
    <w:p w:rsidR="00346893" w:rsidRPr="00492E0F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*产品/服务介绍和市场分析：</w:t>
      </w:r>
      <w:r>
        <w:rPr>
          <w:rFonts w:ascii="仿宋_GB2312" w:eastAsia="仿宋_GB2312" w:hAnsi="宋体" w:hint="eastAsia"/>
          <w:bCs/>
          <w:sz w:val="28"/>
          <w:szCs w:val="28"/>
        </w:rPr>
        <w:t>20</w:t>
      </w:r>
      <w:r w:rsidRPr="00813D73">
        <w:rPr>
          <w:rFonts w:ascii="仿宋_GB2312" w:eastAsia="仿宋_GB2312" w:hAnsi="宋体" w:hint="eastAsia"/>
          <w:bCs/>
          <w:sz w:val="28"/>
          <w:szCs w:val="28"/>
        </w:rPr>
        <w:t>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*公司战略和营销策略：</w:t>
      </w:r>
      <w:r>
        <w:rPr>
          <w:rFonts w:ascii="仿宋_GB2312" w:eastAsia="仿宋_GB2312" w:hAnsi="宋体" w:hint="eastAsia"/>
          <w:bCs/>
          <w:sz w:val="28"/>
          <w:szCs w:val="28"/>
        </w:rPr>
        <w:t>15</w:t>
      </w:r>
      <w:r w:rsidRPr="00813D73">
        <w:rPr>
          <w:rFonts w:ascii="仿宋_GB2312" w:eastAsia="仿宋_GB2312" w:hAnsi="宋体" w:hint="eastAsia"/>
          <w:bCs/>
          <w:sz w:val="28"/>
          <w:szCs w:val="28"/>
        </w:rPr>
        <w:t>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*团队能力和经营管理：10%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*企业经济/财务状况：</w:t>
      </w:r>
      <w:r>
        <w:rPr>
          <w:rFonts w:ascii="仿宋_GB2312" w:eastAsia="仿宋_GB2312" w:hAnsi="宋体" w:hint="eastAsia"/>
          <w:bCs/>
          <w:sz w:val="28"/>
          <w:szCs w:val="28"/>
        </w:rPr>
        <w:t>10</w:t>
      </w:r>
      <w:r w:rsidRPr="00813D73">
        <w:rPr>
          <w:rFonts w:ascii="仿宋_GB2312" w:eastAsia="仿宋_GB2312" w:hAnsi="宋体" w:hint="eastAsia"/>
          <w:bCs/>
          <w:sz w:val="28"/>
          <w:szCs w:val="28"/>
        </w:rPr>
        <w:t>%</w:t>
      </w:r>
    </w:p>
    <w:p w:rsidR="00346893" w:rsidRPr="0009483B" w:rsidRDefault="00346893" w:rsidP="00346893">
      <w:pPr>
        <w:spacing w:line="460" w:lineRule="exact"/>
        <w:ind w:firstLine="560"/>
        <w:rPr>
          <w:rFonts w:ascii="楷体_GB2312" w:eastAsia="楷体_GB2312" w:hAnsi="宋体" w:hint="eastAsia"/>
          <w:bCs/>
          <w:sz w:val="28"/>
          <w:szCs w:val="28"/>
        </w:rPr>
      </w:pPr>
      <w:r w:rsidRPr="0009483B">
        <w:rPr>
          <w:rFonts w:ascii="楷体_GB2312" w:eastAsia="楷体_GB2312" w:hAnsi="宋体" w:hint="eastAsia"/>
          <w:bCs/>
          <w:sz w:val="28"/>
          <w:szCs w:val="28"/>
        </w:rPr>
        <w:t>2、回答问题（30%）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*正确理解评委的问题：5%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*及时流畅回答问题：5%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*回答准确可信：10%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*对评委感兴趣的问题能做充分阐述：10%</w:t>
      </w:r>
    </w:p>
    <w:p w:rsidR="00346893" w:rsidRPr="0009483B" w:rsidRDefault="00346893" w:rsidP="00346893">
      <w:pPr>
        <w:spacing w:line="460" w:lineRule="exact"/>
        <w:ind w:firstLine="560"/>
        <w:rPr>
          <w:rFonts w:ascii="楷体_GB2312" w:eastAsia="楷体_GB2312" w:hAnsi="宋体" w:hint="eastAsia"/>
          <w:bCs/>
          <w:sz w:val="28"/>
          <w:szCs w:val="28"/>
        </w:rPr>
      </w:pPr>
      <w:r w:rsidRPr="0009483B">
        <w:rPr>
          <w:rFonts w:ascii="楷体_GB2312" w:eastAsia="楷体_GB2312" w:hAnsi="宋体" w:hint="eastAsia"/>
          <w:bCs/>
          <w:sz w:val="28"/>
          <w:szCs w:val="28"/>
        </w:rPr>
        <w:t>3、团队整体表现（15%）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*整体答辩逻辑严谨、思路清晰：5%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*团队成员协作完成：5%</w:t>
      </w:r>
    </w:p>
    <w:p w:rsidR="00346893" w:rsidRPr="00813D73" w:rsidRDefault="00346893" w:rsidP="00346893">
      <w:pPr>
        <w:spacing w:line="460" w:lineRule="exact"/>
        <w:ind w:firstLine="560"/>
        <w:rPr>
          <w:rFonts w:ascii="仿宋_GB2312" w:eastAsia="仿宋_GB2312" w:hAnsi="宋体" w:hint="eastAsia"/>
          <w:bCs/>
          <w:sz w:val="28"/>
          <w:szCs w:val="28"/>
        </w:rPr>
      </w:pPr>
      <w:r w:rsidRPr="00813D73">
        <w:rPr>
          <w:rFonts w:ascii="仿宋_GB2312" w:eastAsia="仿宋_GB2312" w:hAnsi="宋体" w:hint="eastAsia"/>
          <w:bCs/>
          <w:sz w:val="28"/>
          <w:szCs w:val="28"/>
        </w:rPr>
        <w:t>*在规定时间内完成：5%</w:t>
      </w:r>
    </w:p>
    <w:p w:rsidR="00A03DBD" w:rsidRPr="00346893" w:rsidRDefault="00346893" w:rsidP="00346893">
      <w:pPr>
        <w:spacing w:line="460" w:lineRule="exact"/>
        <w:rPr>
          <w:rFonts w:eastAsia="仿宋_GB2312" w:hAnsi="宋体"/>
          <w:sz w:val="28"/>
          <w:szCs w:val="28"/>
        </w:rPr>
      </w:pPr>
      <w:r>
        <w:rPr>
          <w:rFonts w:eastAsia="仿宋_GB2312" w:hAnsi="宋体" w:hint="eastAsia"/>
          <w:sz w:val="28"/>
          <w:szCs w:val="28"/>
        </w:rPr>
        <w:t xml:space="preserve"> </w:t>
      </w:r>
    </w:p>
    <w:sectPr w:rsidR="00A03DBD" w:rsidRPr="00346893" w:rsidSect="00EF0974">
      <w:headerReference w:type="default" r:id="rId4"/>
      <w:footerReference w:type="default" r:id="rId5"/>
      <w:pgSz w:w="11907" w:h="16839" w:code="9"/>
      <w:pgMar w:top="1440" w:right="1800" w:bottom="1440" w:left="1800" w:header="851" w:footer="992" w:gutter="0"/>
      <w:cols w:space="425"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86" w:rsidRDefault="0034689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46893">
      <w:rPr>
        <w:noProof/>
        <w:lang w:val="zh-CN"/>
      </w:rPr>
      <w:t>1</w:t>
    </w:r>
    <w:r>
      <w:fldChar w:fldCharType="end"/>
    </w:r>
  </w:p>
  <w:p w:rsidR="00CD6A86" w:rsidRDefault="00346893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69" w:rsidRDefault="00346893" w:rsidP="00C3551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6893"/>
    <w:rsid w:val="00346893"/>
    <w:rsid w:val="005F43CD"/>
    <w:rsid w:val="006E2E67"/>
    <w:rsid w:val="00CC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9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4689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">
    <w:name w:val="页脚 Char"/>
    <w:basedOn w:val="a0"/>
    <w:link w:val="a3"/>
    <w:uiPriority w:val="99"/>
    <w:rsid w:val="00346893"/>
    <w:rPr>
      <w:rFonts w:ascii="Times New Roman" w:eastAsia="宋体" w:hAnsi="Times New Roman" w:cs="Times New Roman"/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unhideWhenUsed/>
    <w:rsid w:val="00346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0">
    <w:name w:val="页眉 Char"/>
    <w:basedOn w:val="a0"/>
    <w:link w:val="a4"/>
    <w:uiPriority w:val="99"/>
    <w:rsid w:val="00346893"/>
    <w:rPr>
      <w:rFonts w:ascii="Times New Roman" w:eastAsia="宋体" w:hAnsi="Times New Roman" w:cs="Times New Roman"/>
      <w:kern w:val="0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</cp:revision>
  <dcterms:created xsi:type="dcterms:W3CDTF">2014-02-26T12:27:00Z</dcterms:created>
  <dcterms:modified xsi:type="dcterms:W3CDTF">2014-02-26T12:27:00Z</dcterms:modified>
</cp:coreProperties>
</file>